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before="0" w:lineRule="auto"/>
        <w:ind w:firstLine="10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Concours DiMMi International - ITHACA pour la récolte et la diffusion de récits autobiographiques de personnes ayant vécu une expérience migratoire dans la région méditerranéenne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L’au</w:t>
      </w:r>
      <w:r w:rsidDel="00000000" w:rsidR="00000000" w:rsidRPr="00000000">
        <w:rPr>
          <w:rFonts w:ascii="Arial" w:cs="Arial" w:eastAsia="Arial" w:hAnsi="Arial"/>
          <w:rtl w:val="0"/>
        </w:rPr>
        <w:t xml:space="preserve">teur - trice 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rtl w:val="0"/>
        </w:rPr>
        <w:t xml:space="preserve">e/la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propri</w:t>
      </w:r>
      <w:r w:rsidDel="00000000" w:rsidR="00000000" w:rsidRPr="00000000">
        <w:rPr>
          <w:rFonts w:ascii="Arial" w:cs="Arial" w:eastAsia="Arial" w:hAnsi="Arial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tair</w:t>
      </w:r>
      <w:r w:rsidDel="00000000" w:rsidR="00000000" w:rsidRPr="00000000">
        <w:rPr>
          <w:rFonts w:ascii="Arial" w:cs="Arial" w:eastAsia="Arial" w:hAnsi="Arial"/>
          <w:rtl w:val="0"/>
        </w:rPr>
        <w:t xml:space="preserve">e du récit devra remplir le présent formulaire dans son intégralité en MAJUSCULES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8.000000000002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1603"/>
        <w:gridCol w:w="1598"/>
        <w:gridCol w:w="4041"/>
        <w:tblGridChange w:id="0">
          <w:tblGrid>
            <w:gridCol w:w="3206"/>
            <w:gridCol w:w="1603"/>
            <w:gridCol w:w="1598"/>
            <w:gridCol w:w="4041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Autrice 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eu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du récit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Lieu 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naissance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ville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pays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naissanc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tionalité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74"/>
              </w:tabs>
              <w:spacing w:after="0" w:before="0" w:line="240" w:lineRule="auto"/>
              <w:ind w:left="9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</w:t>
              <w:tab/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ngu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maternelle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Niveau d’études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Code postal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Département/ région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Numéro de téléphone ou portable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Courriel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Détails sur la situation actuelle (études, emploi, logement, relations significatives etc)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8.000000000002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1603"/>
        <w:gridCol w:w="1598"/>
        <w:gridCol w:w="4041"/>
        <w:tblGridChange w:id="0">
          <w:tblGrid>
            <w:gridCol w:w="3206"/>
            <w:gridCol w:w="1603"/>
            <w:gridCol w:w="1598"/>
            <w:gridCol w:w="4041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Coordonnées de la personne qui a envoyé le récit (si ce n’est pas l’auteur - trice)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Prén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ionalit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24"/>
              </w:tabs>
              <w:spacing w:after="0" w:before="0" w:line="240" w:lineRule="auto"/>
              <w:ind w:left="10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</w:t>
              <w:tab/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ngu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rnelle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veau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’é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esse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ode postal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Département/ région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Numéro de téléphone ou de portable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Courriel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Nature de la relation entretenue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avec l’aut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trice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9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7"/>
        <w:gridCol w:w="995"/>
        <w:gridCol w:w="1092"/>
        <w:gridCol w:w="1705"/>
        <w:gridCol w:w="672"/>
        <w:gridCol w:w="1557"/>
        <w:gridCol w:w="435"/>
        <w:gridCol w:w="2976"/>
        <w:tblGridChange w:id="0">
          <w:tblGrid>
            <w:gridCol w:w="1017"/>
            <w:gridCol w:w="995"/>
            <w:gridCol w:w="1092"/>
            <w:gridCol w:w="1705"/>
            <w:gridCol w:w="672"/>
            <w:gridCol w:w="1557"/>
            <w:gridCol w:w="435"/>
            <w:gridCol w:w="2976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Informations concernant le récit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ée où le récit a été écrit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Vid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Audio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Photo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graphies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Illustra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ngu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employée dans le récit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Si le récit n’est pas rédigé en anglais, en arabe, en français, en grec ou en italien, veuillez indiquer le nom de la personne qui a effectué la traduction vers l’anglais :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sz w:val="24"/>
          <w:szCs w:val="24"/>
        </w:rPr>
        <w:sectPr>
          <w:headerReference r:id="rId7" w:type="default"/>
          <w:footerReference r:id="rId8" w:type="default"/>
          <w:pgSz w:h="16840" w:w="11910" w:orient="portrait"/>
          <w:pgMar w:bottom="1120" w:top="1660" w:left="620" w:right="600" w:header="0" w:footer="93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71.511811023625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1.736754799973"/>
        <w:gridCol w:w="3671.736754799973"/>
        <w:gridCol w:w="3228.038301423677"/>
        <w:tblGridChange w:id="0">
          <w:tblGrid>
            <w:gridCol w:w="3671.736754799973"/>
            <w:gridCol w:w="3671.736754799973"/>
            <w:gridCol w:w="3228.038301423677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Éventuelles d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clarations de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l'auteur - trice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sur le réc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it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(ou d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 son /sa propriétaire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4838700</wp:posOffset>
                      </wp:positionV>
                      <wp:extent cx="1913890" cy="22225"/>
                      <wp:effectExtent b="0" l="0" r="0" t="0"/>
                      <wp:wrapNone/>
                      <wp:docPr id="17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3818" y="3773650"/>
                                <a:ext cx="190436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4838700</wp:posOffset>
                      </wp:positionV>
                      <wp:extent cx="1913890" cy="22225"/>
                      <wp:effectExtent b="0" l="0" r="0" t="0"/>
                      <wp:wrapNone/>
                      <wp:docPr id="17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389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134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L’aut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eur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trice 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 récit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(ou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son/sa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propri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tair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40" w:lineRule="auto"/>
              <w:ind w:left="830" w:right="0" w:hanging="36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assume la responsabilit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contenu 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 récit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40" w:lineRule="auto"/>
              <w:ind w:left="830" w:right="0" w:hanging="36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accepte les normes 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du Concours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DiMMi International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Ithaca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40" w:lineRule="auto"/>
              <w:ind w:left="830" w:right="93" w:hanging="36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 le 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écit soit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é à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l’Archiv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 Nationale des journaux intimes 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Pieve Santo Stefano à 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’issue du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concours;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40" w:lineRule="auto"/>
              <w:ind w:left="830" w:right="89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accepte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 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Archive Nationale des journaux intimes et les partenaires du projet DiMMi Internation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al - Ithaca utilisent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les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données recueillies dans le présent formulaire à des fins de communication selon les termes prévus par la normative sur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la confidentialité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 UE n°2016/679 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Parl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 europée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et 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Conseil, “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Règlement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ral su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protection de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données”)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L’aut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eur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trice 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 (ou son/sa propri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tair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éclare également que le présent récit est inédit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9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 les participant- e- s sont mineur - e- s, un parent ou un tuteur légal devra remplir le présent formulaire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9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ature 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ble</w:t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0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24"/>
        <w:gridCol w:w="3226"/>
        <w:tblGridChange w:id="0">
          <w:tblGrid>
            <w:gridCol w:w="7224"/>
            <w:gridCol w:w="3226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Autori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ion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de la part de l’auteur - trice (ou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 de son/sa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propri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taire)</w:t>
            </w:r>
          </w:p>
        </w:tc>
      </w:tr>
      <w:tr>
        <w:trPr>
          <w:cantSplit w:val="0"/>
          <w:trHeight w:val="6963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L’auteur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- trice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d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r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éci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 (ou de son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 propri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tair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) AUTORI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l’Archiv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 Nationale des journaux intimes à: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6"/>
                <w:tab w:val="left" w:leader="none" w:pos="5430"/>
                <w:tab w:val="left" w:leader="none" w:pos="6048"/>
              </w:tabs>
              <w:spacing w:after="0" w:before="0" w:line="240" w:lineRule="auto"/>
              <w:ind w:left="255" w:right="0" w:hanging="14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divulg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uer et publier son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nom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highlight w:val="white"/>
                <w:u w:val="none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;</w:t>
              <w:tab/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white"/>
                    <w:u w:val="none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</w:t>
              <w:tab/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white"/>
                    <w:u w:val="none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Non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1"/>
                <w:tab w:val="left" w:leader="none" w:pos="1058"/>
                <w:tab w:val="left" w:leader="none" w:pos="1698"/>
                <w:tab w:val="left" w:leader="none" w:pos="2096"/>
                <w:tab w:val="left" w:leader="none" w:pos="3109"/>
                <w:tab w:val="left" w:leader="none" w:pos="4426"/>
                <w:tab w:val="left" w:leader="none" w:pos="4823"/>
                <w:tab w:val="left" w:leader="none" w:pos="5443"/>
              </w:tabs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highlight w:val="white"/>
                <w:u w:val="none"/>
                <w:vertAlign w:val="superscript"/>
                <w:rtl w:val="0"/>
              </w:rPr>
              <w:t xml:space="preserve">(1)</w:t>
              <w:tab/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En cas de refus de fournir cette autorisation, l’auteur - trice doit indiquer le pseudonyme qu’il/elle souhaite utiliser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5430"/>
                <w:tab w:val="left" w:leader="none" w:pos="6048"/>
              </w:tabs>
              <w:spacing w:after="0" w:before="0" w:line="240" w:lineRule="auto"/>
              <w:ind w:left="262" w:right="0" w:hanging="15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permettre la consultation de son récit au siège de l'Archive Nationale des journaux intimes;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  <w:tab/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white"/>
                    <w:u w:val="none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</w:t>
              <w:tab/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white"/>
                    <w:u w:val="none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Non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8"/>
                <w:tab w:val="left" w:leader="none" w:pos="5430"/>
                <w:tab w:val="left" w:leader="none" w:pos="6048"/>
              </w:tabs>
              <w:spacing w:after="0" w:before="0" w:line="240" w:lineRule="auto"/>
              <w:ind w:left="257" w:right="0" w:hanging="14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permettre le libre accès à son récit pour la lecture, la vision ou l’écoute hors siège (prêt) notamment la copie et /ou la reproduction intégrale ou partielle laissée à la discrétion de l’Archive ou de l'intéressé(é) qui le sollicite pour des raisons d’études ou d’autres usages (documentaires, journalisme, etc)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ab/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white"/>
                    <w:u w:val="none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</w:t>
              <w:tab/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white"/>
                    <w:u w:val="none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Non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5268" w:hanging="0.9999999999999964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diffuser et reproduire le contenu du récit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, des extraits, des images, du matériel vidéo ou audio pour des raisons d’études ou des communications prévues dans le cadre d’initiatives, d’évènements et d’émissions promus ou approuvés par l’Archive à but non lucratif;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ab/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white"/>
                    <w:u w:val="none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</w:t>
              <w:tab/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white"/>
                    <w:u w:val="none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Non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white"/>
                    <w:u w:val="none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S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eulement après avoir été contacté(e)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"/>
                <w:tab w:val="left" w:leader="none" w:pos="5430"/>
                <w:tab w:val="left" w:leader="none" w:pos="6048"/>
              </w:tabs>
              <w:spacing w:after="0" w:before="0" w:line="240" w:lineRule="auto"/>
              <w:ind w:left="262" w:right="0" w:hanging="15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publi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des extraits du récit (ou des images, ou du matériel vidéo ou audio) dans la revue “Primapersona”, sur le site de l’Archive ou d’autres sites pertinents sans but lucratif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ab/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white"/>
                    <w:u w:val="none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</w:t>
              <w:tab/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white"/>
                    <w:u w:val="none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Non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white"/>
                    <w:u w:val="none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S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ement après avoir été contacté(e)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526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"/>
                <w:tab w:val="left" w:leader="none" w:pos="5430"/>
                <w:tab w:val="left" w:leader="none" w:pos="6048"/>
              </w:tabs>
              <w:spacing w:after="0" w:before="0" w:line="240" w:lineRule="auto"/>
              <w:ind w:left="297" w:right="0" w:hanging="1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fournir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 son adresse, son numéro de téléphone ou son courriel à qui les demande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  <w:tab/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white"/>
                    <w:u w:val="none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Ou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</w:t>
              <w:tab/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white"/>
                    <w:u w:val="none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Non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white"/>
                    <w:u w:val="none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S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eulement après avoir été contacté(e)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Si les participant- e- s sont mineur - e- s, un parent ou un tuteur légal devra remplir le présent formulaire.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gn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ature l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ible</w:t>
            </w:r>
          </w:p>
        </w:tc>
      </w:tr>
    </w:tbl>
    <w:p w:rsidR="00000000" w:rsidDel="00000000" w:rsidP="00000000" w:rsidRDefault="00000000" w:rsidRPr="00000000" w14:paraId="0000009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Pendant toute la durée du projet ITHACA, toutes les données personnelles (y compris les données sensibles) </w:t>
      </w:r>
      <w:r w:rsidDel="00000000" w:rsidR="00000000" w:rsidRPr="00000000">
        <w:rPr>
          <w:rFonts w:ascii="Arial" w:cs="Arial" w:eastAsia="Arial" w:hAnsi="Arial"/>
          <w:rtl w:val="0"/>
        </w:rPr>
        <w:t xml:space="preserve">seront recueillies, utilisées et conservées selon les termes prévus par le Règlement général européen sur la protection des données n°2106/679 ("RGPD") concernant la protection des personnes physiques en matière de traitement des données personnelles, notamment de libre circulation des données susvisées. </w:t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55"/>
        <w:gridCol w:w="9125"/>
        <w:tblGridChange w:id="0">
          <w:tblGrid>
            <w:gridCol w:w="1555"/>
            <w:gridCol w:w="91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756000" cy="523482"/>
                  <wp:effectExtent b="0" l="0" r="0" t="0"/>
                  <wp:docPr id="17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5234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 projet est financé par le programme Horizon 2020 de la Commission européenne. Accord de subvention n°101003945.</w:t>
            </w:r>
          </w:p>
        </w:tc>
      </w:tr>
    </w:tbl>
    <w:p w:rsidR="00000000" w:rsidDel="00000000" w:rsidP="00000000" w:rsidRDefault="00000000" w:rsidRPr="00000000" w14:paraId="0000009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120" w:top="1660" w:left="620" w:right="600" w:header="0" w:footer="9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Arial Unicode MS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9893300</wp:posOffset>
              </wp:positionV>
              <wp:extent cx="1835150" cy="147320"/>
              <wp:effectExtent b="0" l="0" r="0" t="0"/>
              <wp:wrapNone/>
              <wp:docPr id="17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33188" y="3711103"/>
                        <a:ext cx="182562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Modulo di partecipazione edizione 2024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9893300</wp:posOffset>
              </wp:positionV>
              <wp:extent cx="1835150" cy="147320"/>
              <wp:effectExtent b="0" l="0" r="0" t="0"/>
              <wp:wrapNone/>
              <wp:docPr id="17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5150" cy="147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9893300</wp:posOffset>
              </wp:positionV>
              <wp:extent cx="461010" cy="147320"/>
              <wp:effectExtent b="0" l="0" r="0" t="0"/>
              <wp:wrapNone/>
              <wp:docPr id="17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0258" y="3711103"/>
                        <a:ext cx="45148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Pagina  PAGE </w:t>
                          </w:r>
                          <w:r w:rsidDel="00000000" w:rsidR="00000000" w:rsidRPr="00000000">
                            <w:rPr>
                              <w:rFonts w:ascii="Verdana" w:cs="Verdana" w:eastAsia="Verdana" w:hAnsi="Verdan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9893300</wp:posOffset>
              </wp:positionV>
              <wp:extent cx="461010" cy="147320"/>
              <wp:effectExtent b="0" l="0" r="0" t="0"/>
              <wp:wrapNone/>
              <wp:docPr id="17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" cy="1473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3276000" cy="896669"/>
          <wp:effectExtent b="0" l="0" r="0" t="0"/>
          <wp:docPr id="17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76000" cy="8966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255" w:hanging="146"/>
      </w:pPr>
      <w:rPr>
        <w:rFonts w:ascii="Verdana" w:cs="Verdana" w:eastAsia="Verdana" w:hAnsi="Verdana"/>
        <w:sz w:val="18"/>
        <w:szCs w:val="18"/>
      </w:rPr>
    </w:lvl>
    <w:lvl w:ilvl="1">
      <w:start w:val="0"/>
      <w:numFmt w:val="bullet"/>
      <w:lvlText w:val="•"/>
      <w:lvlJc w:val="left"/>
      <w:pPr>
        <w:ind w:left="1278" w:hanging="146"/>
      </w:pPr>
      <w:rPr/>
    </w:lvl>
    <w:lvl w:ilvl="2">
      <w:start w:val="0"/>
      <w:numFmt w:val="bullet"/>
      <w:lvlText w:val="•"/>
      <w:lvlJc w:val="left"/>
      <w:pPr>
        <w:ind w:left="2296" w:hanging="146"/>
      </w:pPr>
      <w:rPr/>
    </w:lvl>
    <w:lvl w:ilvl="3">
      <w:start w:val="0"/>
      <w:numFmt w:val="bullet"/>
      <w:lvlText w:val="•"/>
      <w:lvlJc w:val="left"/>
      <w:pPr>
        <w:ind w:left="3314" w:hanging="146.00000000000045"/>
      </w:pPr>
      <w:rPr/>
    </w:lvl>
    <w:lvl w:ilvl="4">
      <w:start w:val="0"/>
      <w:numFmt w:val="bullet"/>
      <w:lvlText w:val="•"/>
      <w:lvlJc w:val="left"/>
      <w:pPr>
        <w:ind w:left="4332" w:hanging="146"/>
      </w:pPr>
      <w:rPr/>
    </w:lvl>
    <w:lvl w:ilvl="5">
      <w:start w:val="0"/>
      <w:numFmt w:val="bullet"/>
      <w:lvlText w:val="•"/>
      <w:lvlJc w:val="left"/>
      <w:pPr>
        <w:ind w:left="5350" w:hanging="146"/>
      </w:pPr>
      <w:rPr/>
    </w:lvl>
    <w:lvl w:ilvl="6">
      <w:start w:val="0"/>
      <w:numFmt w:val="bullet"/>
      <w:lvlText w:val="•"/>
      <w:lvlJc w:val="left"/>
      <w:pPr>
        <w:ind w:left="6368" w:hanging="146.0000000000009"/>
      </w:pPr>
      <w:rPr/>
    </w:lvl>
    <w:lvl w:ilvl="7">
      <w:start w:val="0"/>
      <w:numFmt w:val="bullet"/>
      <w:lvlText w:val="•"/>
      <w:lvlJc w:val="left"/>
      <w:pPr>
        <w:ind w:left="7386" w:hanging="146"/>
      </w:pPr>
      <w:rPr/>
    </w:lvl>
    <w:lvl w:ilvl="8">
      <w:start w:val="0"/>
      <w:numFmt w:val="bullet"/>
      <w:lvlText w:val="•"/>
      <w:lvlJc w:val="left"/>
      <w:pPr>
        <w:ind w:left="8404" w:hanging="146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830" w:hanging="361"/>
      </w:pPr>
      <w:rPr>
        <w:rFonts w:ascii="Calibri" w:cs="Calibri" w:eastAsia="Calibri" w:hAnsi="Calibri"/>
        <w:sz w:val="18"/>
        <w:szCs w:val="18"/>
      </w:rPr>
    </w:lvl>
    <w:lvl w:ilvl="1">
      <w:start w:val="0"/>
      <w:numFmt w:val="bullet"/>
      <w:lvlText w:val="•"/>
      <w:lvlJc w:val="left"/>
      <w:pPr>
        <w:ind w:left="1800" w:hanging="361"/>
      </w:pPr>
      <w:rPr/>
    </w:lvl>
    <w:lvl w:ilvl="2">
      <w:start w:val="0"/>
      <w:numFmt w:val="bullet"/>
      <w:lvlText w:val="•"/>
      <w:lvlJc w:val="left"/>
      <w:pPr>
        <w:ind w:left="2760" w:hanging="361"/>
      </w:pPr>
      <w:rPr/>
    </w:lvl>
    <w:lvl w:ilvl="3">
      <w:start w:val="0"/>
      <w:numFmt w:val="bullet"/>
      <w:lvlText w:val="•"/>
      <w:lvlJc w:val="left"/>
      <w:pPr>
        <w:ind w:left="3720" w:hanging="361"/>
      </w:pPr>
      <w:rPr/>
    </w:lvl>
    <w:lvl w:ilvl="4">
      <w:start w:val="0"/>
      <w:numFmt w:val="bullet"/>
      <w:lvlText w:val="•"/>
      <w:lvlJc w:val="left"/>
      <w:pPr>
        <w:ind w:left="4680" w:hanging="361"/>
      </w:pPr>
      <w:rPr/>
    </w:lvl>
    <w:lvl w:ilvl="5">
      <w:start w:val="0"/>
      <w:numFmt w:val="bullet"/>
      <w:lvlText w:val="•"/>
      <w:lvlJc w:val="left"/>
      <w:pPr>
        <w:ind w:left="5640" w:hanging="361"/>
      </w:pPr>
      <w:rPr/>
    </w:lvl>
    <w:lvl w:ilvl="6">
      <w:start w:val="0"/>
      <w:numFmt w:val="bullet"/>
      <w:lvlText w:val="•"/>
      <w:lvlJc w:val="left"/>
      <w:pPr>
        <w:ind w:left="6600" w:hanging="361"/>
      </w:pPr>
      <w:rPr/>
    </w:lvl>
    <w:lvl w:ilvl="7">
      <w:start w:val="0"/>
      <w:numFmt w:val="bullet"/>
      <w:lvlText w:val="•"/>
      <w:lvlJc w:val="left"/>
      <w:pPr>
        <w:ind w:left="7560" w:hanging="361"/>
      </w:pPr>
      <w:rPr/>
    </w:lvl>
    <w:lvl w:ilvl="8">
      <w:start w:val="0"/>
      <w:numFmt w:val="bullet"/>
      <w:lvlText w:val="•"/>
      <w:lvlJc w:val="left"/>
      <w:pPr>
        <w:ind w:left="8520" w:hanging="36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0" w:lineRule="auto"/>
      <w:ind w:left="104" w:right="876"/>
    </w:pPr>
    <w:rPr>
      <w:b w:val="1"/>
      <w:sz w:val="26"/>
      <w:szCs w:val="26"/>
    </w:rPr>
  </w:style>
  <w:style w:type="paragraph" w:styleId="Normale" w:default="1">
    <w:name w:val="Normal"/>
    <w:qFormat w:val="1"/>
    <w:rPr>
      <w:rFonts w:ascii="Verdana" w:cs="Verdana" w:eastAsia="Verdana" w:hAnsi="Verdana"/>
      <w:lang w:val="it-IT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0"/>
      <w:szCs w:val="20"/>
    </w:rPr>
  </w:style>
  <w:style w:type="paragraph" w:styleId="Titolo">
    <w:name w:val="Title"/>
    <w:basedOn w:val="Normale"/>
    <w:uiPriority w:val="10"/>
    <w:qFormat w:val="1"/>
    <w:pPr>
      <w:spacing w:before="100"/>
      <w:ind w:left="104" w:right="876"/>
    </w:pPr>
    <w:rPr>
      <w:b w:val="1"/>
      <w:bCs w:val="1"/>
      <w:sz w:val="26"/>
      <w:szCs w:val="26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  <w:pPr>
      <w:spacing w:before="1"/>
      <w:ind w:left="110"/>
    </w:pPr>
  </w:style>
  <w:style w:type="paragraph" w:styleId="Intestazione">
    <w:name w:val="header"/>
    <w:basedOn w:val="Normale"/>
    <w:link w:val="IntestazioneCarattere"/>
    <w:uiPriority w:val="99"/>
    <w:unhideWhenUsed w:val="1"/>
    <w:rsid w:val="00F6585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6585B"/>
    <w:rPr>
      <w:rFonts w:ascii="Verdana" w:cs="Verdana" w:eastAsia="Verdana" w:hAnsi="Verdana"/>
      <w:lang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F6585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6585B"/>
    <w:rPr>
      <w:rFonts w:ascii="Verdana" w:cs="Verdana" w:eastAsia="Verdana" w:hAnsi="Verdana"/>
      <w:lang w:val="it-IT"/>
    </w:rPr>
  </w:style>
  <w:style w:type="table" w:styleId="Grigliatabella">
    <w:name w:val="Table Grid"/>
    <w:basedOn w:val="Tabellanormale"/>
    <w:uiPriority w:val="39"/>
    <w:rsid w:val="00BC004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nZjd2r4BfbaZI/cfmqCowSKVn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zIIaC5namRneHM4AHIhMVlaNUxqakxoMHI3N05MR29ZRk52MFN4RGFFV2hpU29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2023-10-09T14:25:00Z</dcterms:created>
  <dc:creator>Massimiliano Bruni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Word</vt:lpwstr>
  </property>
  <property fmtid="{D5CDD505-2E9C-101B-9397-08002B2CF9AE}" pid="4" name="LastSaved">
    <vt:filetime>2023-10-09T00:00:00Z</vt:filetime>
  </property>
</Properties>
</file>